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4566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50" w:firstLine="141"/>
        <w:rPr>
          <w:rFonts w:ascii="宋体" w:eastAsia="宋体" w:hAnsi="宋体" w:cs="Times New Roman"/>
          <w:b/>
          <w:sz w:val="28"/>
          <w:szCs w:val="28"/>
        </w:rPr>
      </w:pPr>
      <w:r w:rsidRPr="00BE0028">
        <w:rPr>
          <w:rFonts w:ascii="宋体" w:eastAsia="宋体" w:hAnsi="宋体" w:cs="Times New Roman" w:hint="eastAsia"/>
          <w:b/>
          <w:sz w:val="28"/>
          <w:szCs w:val="28"/>
        </w:rPr>
        <w:t>附件：</w:t>
      </w:r>
    </w:p>
    <w:p w14:paraId="16021A7F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50" w:firstLine="141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BE0028">
        <w:rPr>
          <w:rFonts w:ascii="宋体" w:eastAsia="宋体" w:hAnsi="宋体" w:cs="Times New Roman" w:hint="eastAsia"/>
          <w:b/>
          <w:sz w:val="28"/>
          <w:szCs w:val="28"/>
        </w:rPr>
        <w:t>急救转运</w:t>
      </w:r>
      <w:r w:rsidRPr="00BE0028">
        <w:rPr>
          <w:rFonts w:ascii="宋体" w:eastAsia="宋体" w:hAnsi="宋体" w:cs="Times New Roman"/>
          <w:b/>
          <w:sz w:val="28"/>
          <w:szCs w:val="28"/>
        </w:rPr>
        <w:t>呼吸机参数</w:t>
      </w:r>
    </w:p>
    <w:p w14:paraId="69BF35B4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sz w:val="24"/>
        </w:rPr>
        <w:t>1.适用于</w:t>
      </w:r>
      <w:r w:rsidRPr="00BE0028">
        <w:rPr>
          <w:rFonts w:ascii="宋体" w:eastAsia="宋体" w:hAnsi="宋体" w:cs="Times New Roman"/>
          <w:sz w:val="24"/>
        </w:rPr>
        <w:t>成人</w:t>
      </w:r>
      <w:r w:rsidRPr="00BE0028">
        <w:rPr>
          <w:rFonts w:ascii="宋体" w:eastAsia="宋体" w:hAnsi="宋体" w:cs="Times New Roman" w:hint="eastAsia"/>
          <w:sz w:val="24"/>
        </w:rPr>
        <w:t>和</w:t>
      </w:r>
      <w:r w:rsidRPr="00BE0028">
        <w:rPr>
          <w:rFonts w:ascii="宋体" w:eastAsia="宋体" w:hAnsi="宋体" w:cs="Times New Roman"/>
          <w:sz w:val="24"/>
        </w:rPr>
        <w:t>儿童的急救转运呼吸机</w:t>
      </w:r>
    </w:p>
    <w:p w14:paraId="677C23BD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color w:val="FF0000"/>
          <w:szCs w:val="21"/>
        </w:rPr>
        <w:t>★</w:t>
      </w:r>
      <w:r w:rsidRPr="00BE0028">
        <w:rPr>
          <w:rFonts w:ascii="宋体" w:eastAsia="宋体" w:hAnsi="宋体" w:cs="Times New Roman" w:hint="eastAsia"/>
          <w:sz w:val="24"/>
        </w:rPr>
        <w:t>2.驱动方式：气动电控</w:t>
      </w:r>
    </w:p>
    <w:p w14:paraId="2073F256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sz w:val="24"/>
        </w:rPr>
        <w:t>3. 控制方式：容量控制、压力控制，时间切换</w:t>
      </w:r>
    </w:p>
    <w:p w14:paraId="1B249D91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/>
          <w:sz w:val="24"/>
        </w:rPr>
        <w:t>4</w:t>
      </w:r>
      <w:r w:rsidRPr="00BE0028">
        <w:rPr>
          <w:rFonts w:ascii="宋体" w:eastAsia="宋体" w:hAnsi="宋体" w:cs="Times New Roman" w:hint="eastAsia"/>
          <w:sz w:val="24"/>
        </w:rPr>
        <w:t>. 显示方式：不小于5寸彩色显示屏</w:t>
      </w:r>
    </w:p>
    <w:p w14:paraId="66BD92B9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/>
          <w:sz w:val="24"/>
        </w:rPr>
        <w:t>5</w:t>
      </w:r>
      <w:r w:rsidRPr="00BE0028">
        <w:rPr>
          <w:rFonts w:ascii="宋体" w:eastAsia="宋体" w:hAnsi="宋体" w:cs="Times New Roman" w:hint="eastAsia"/>
          <w:sz w:val="24"/>
        </w:rPr>
        <w:t>. 电源：AC100V～240V，50Hz/60Hz；DC12V；</w:t>
      </w:r>
      <w:r w:rsidRPr="00BE0028">
        <w:rPr>
          <w:rFonts w:ascii="宋体" w:eastAsia="宋体" w:hAnsi="宋体" w:cs="Times New Roman"/>
          <w:sz w:val="24"/>
        </w:rPr>
        <w:t>内置电池</w:t>
      </w:r>
      <w:r w:rsidRPr="00BE0028">
        <w:rPr>
          <w:rFonts w:ascii="宋体" w:eastAsia="宋体" w:hAnsi="宋体" w:cs="Times New Roman" w:hint="eastAsia"/>
          <w:sz w:val="24"/>
        </w:rPr>
        <w:t>（</w:t>
      </w:r>
      <w:r w:rsidRPr="00BE0028">
        <w:rPr>
          <w:rFonts w:ascii="宋体" w:eastAsia="宋体" w:hAnsi="宋体" w:cs="Times New Roman"/>
          <w:sz w:val="24"/>
        </w:rPr>
        <w:t>续航不少于</w:t>
      </w:r>
      <w:r w:rsidRPr="00BE0028">
        <w:rPr>
          <w:rFonts w:ascii="宋体" w:eastAsia="宋体" w:hAnsi="宋体" w:cs="Times New Roman" w:hint="eastAsia"/>
          <w:sz w:val="24"/>
        </w:rPr>
        <w:t>4.5小时）</w:t>
      </w:r>
    </w:p>
    <w:p w14:paraId="11B2B540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sz w:val="24"/>
        </w:rPr>
        <w:t>6. 具备海拔补偿功能</w:t>
      </w:r>
    </w:p>
    <w:p w14:paraId="0FE01D43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sz w:val="24"/>
        </w:rPr>
        <w:t>7. 具备窒息后备通气功能</w:t>
      </w:r>
    </w:p>
    <w:p w14:paraId="23CF51FB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/>
          <w:sz w:val="24"/>
        </w:rPr>
        <w:t>8</w:t>
      </w:r>
      <w:r w:rsidRPr="00BE0028">
        <w:rPr>
          <w:rFonts w:ascii="宋体" w:eastAsia="宋体" w:hAnsi="宋体" w:cs="Times New Roman" w:hint="eastAsia"/>
          <w:sz w:val="24"/>
        </w:rPr>
        <w:t xml:space="preserve">. </w:t>
      </w:r>
      <w:r w:rsidRPr="00BE0028">
        <w:rPr>
          <w:rFonts w:ascii="宋体" w:eastAsia="宋体" w:hAnsi="宋体" w:cs="Times New Roman"/>
          <w:sz w:val="24"/>
        </w:rPr>
        <w:t>具备手动通气和吸气保持功能</w:t>
      </w:r>
    </w:p>
    <w:p w14:paraId="6388DE54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/>
          <w:sz w:val="24"/>
        </w:rPr>
        <w:t>9</w:t>
      </w:r>
      <w:r w:rsidRPr="00BE0028">
        <w:rPr>
          <w:rFonts w:ascii="宋体" w:eastAsia="宋体" w:hAnsi="宋体" w:cs="Times New Roman" w:hint="eastAsia"/>
          <w:sz w:val="24"/>
        </w:rPr>
        <w:t xml:space="preserve">. </w:t>
      </w:r>
      <w:r w:rsidRPr="00BE0028">
        <w:rPr>
          <w:rFonts w:ascii="宋体" w:eastAsia="宋体" w:hAnsi="宋体" w:cs="Times New Roman"/>
          <w:sz w:val="24"/>
        </w:rPr>
        <w:t>具备以下</w:t>
      </w:r>
      <w:r w:rsidRPr="00BE0028">
        <w:rPr>
          <w:rFonts w:ascii="宋体" w:eastAsia="宋体" w:hAnsi="宋体" w:cs="Times New Roman" w:hint="eastAsia"/>
          <w:sz w:val="24"/>
        </w:rPr>
        <w:t>通气： VCV，PCV、</w:t>
      </w:r>
      <w:r w:rsidRPr="00BE0028">
        <w:rPr>
          <w:rFonts w:ascii="宋体" w:eastAsia="宋体" w:hAnsi="宋体" w:cs="Times New Roman"/>
          <w:sz w:val="24"/>
        </w:rPr>
        <w:t>SIGH</w:t>
      </w:r>
      <w:r w:rsidRPr="00BE0028">
        <w:rPr>
          <w:rFonts w:ascii="宋体" w:eastAsia="宋体" w:hAnsi="宋体" w:cs="Times New Roman" w:hint="eastAsia"/>
          <w:sz w:val="24"/>
        </w:rPr>
        <w:t>、</w:t>
      </w:r>
      <w:r w:rsidRPr="00BE0028">
        <w:rPr>
          <w:rFonts w:ascii="宋体" w:eastAsia="宋体" w:hAnsi="宋体" w:cs="Times New Roman"/>
          <w:sz w:val="24"/>
        </w:rPr>
        <w:t>SIMV</w:t>
      </w:r>
      <w:r w:rsidRPr="00BE0028">
        <w:rPr>
          <w:rFonts w:ascii="宋体" w:eastAsia="宋体" w:hAnsi="宋体" w:cs="Times New Roman" w:hint="eastAsia"/>
          <w:sz w:val="24"/>
        </w:rPr>
        <w:t>-</w:t>
      </w:r>
      <w:r w:rsidRPr="00BE0028">
        <w:rPr>
          <w:rFonts w:ascii="宋体" w:eastAsia="宋体" w:hAnsi="宋体" w:cs="Times New Roman"/>
          <w:sz w:val="24"/>
        </w:rPr>
        <w:t>V</w:t>
      </w:r>
      <w:r w:rsidRPr="00BE0028">
        <w:rPr>
          <w:rFonts w:ascii="宋体" w:eastAsia="宋体" w:hAnsi="宋体" w:cs="Times New Roman" w:hint="eastAsia"/>
          <w:sz w:val="24"/>
        </w:rPr>
        <w:t>、SIMV-P、</w:t>
      </w:r>
      <w:r w:rsidRPr="00BE0028">
        <w:rPr>
          <w:rFonts w:ascii="宋体" w:eastAsia="宋体" w:hAnsi="宋体" w:cs="Times New Roman"/>
          <w:sz w:val="24"/>
        </w:rPr>
        <w:t>SPONT</w:t>
      </w:r>
      <w:r w:rsidRPr="00BE0028">
        <w:rPr>
          <w:rFonts w:ascii="宋体" w:eastAsia="宋体" w:hAnsi="宋体" w:cs="Times New Roman" w:hint="eastAsia"/>
          <w:sz w:val="24"/>
        </w:rPr>
        <w:t>/</w:t>
      </w:r>
      <w:r w:rsidRPr="00BE0028">
        <w:rPr>
          <w:rFonts w:ascii="宋体" w:eastAsia="宋体" w:hAnsi="宋体" w:cs="Times New Roman"/>
          <w:sz w:val="24"/>
        </w:rPr>
        <w:t>PSV</w:t>
      </w:r>
      <w:r w:rsidRPr="00BE0028">
        <w:rPr>
          <w:rFonts w:ascii="宋体" w:eastAsia="宋体" w:hAnsi="宋体" w:cs="Times New Roman" w:hint="eastAsia"/>
          <w:sz w:val="24"/>
        </w:rPr>
        <w:t>，CPAP</w:t>
      </w:r>
      <w:r w:rsidRPr="00BE0028">
        <w:rPr>
          <w:rFonts w:ascii="宋体" w:eastAsia="宋体" w:hAnsi="宋体" w:cs="Times New Roman"/>
          <w:sz w:val="24"/>
        </w:rPr>
        <w:t>, Manual</w:t>
      </w:r>
    </w:p>
    <w:p w14:paraId="14C615AF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sz w:val="24"/>
        </w:rPr>
        <w:t xml:space="preserve">10 . </w:t>
      </w:r>
      <w:r w:rsidRPr="00BE0028">
        <w:rPr>
          <w:rFonts w:ascii="宋体" w:eastAsia="宋体" w:hAnsi="宋体" w:cs="Times New Roman"/>
          <w:sz w:val="24"/>
        </w:rPr>
        <w:t>参数设置</w:t>
      </w:r>
      <w:r w:rsidRPr="00BE0028">
        <w:rPr>
          <w:rFonts w:ascii="宋体" w:eastAsia="宋体" w:hAnsi="宋体" w:cs="Times New Roman" w:hint="eastAsia"/>
          <w:sz w:val="24"/>
        </w:rPr>
        <w:t>：</w:t>
      </w:r>
    </w:p>
    <w:p w14:paraId="0E3A93E6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sz w:val="24"/>
        </w:rPr>
        <w:t>1</w:t>
      </w:r>
      <w:r w:rsidRPr="00BE0028">
        <w:rPr>
          <w:rFonts w:ascii="宋体" w:eastAsia="宋体" w:hAnsi="宋体" w:cs="Times New Roman"/>
          <w:sz w:val="24"/>
        </w:rPr>
        <w:t>0.1</w:t>
      </w:r>
      <w:r w:rsidRPr="00BE0028">
        <w:rPr>
          <w:rFonts w:ascii="宋体" w:eastAsia="宋体" w:hAnsi="宋体" w:cs="Times New Roman" w:hint="eastAsia"/>
          <w:sz w:val="24"/>
        </w:rPr>
        <w:t xml:space="preserve"> 潮气量设置范围不小于：</w:t>
      </w:r>
      <w:r w:rsidRPr="00BE0028">
        <w:rPr>
          <w:rFonts w:ascii="宋体" w:eastAsia="宋体" w:hAnsi="宋体" w:cs="Times New Roman"/>
          <w:sz w:val="24"/>
        </w:rPr>
        <w:t xml:space="preserve"> 0-2000ml</w:t>
      </w:r>
    </w:p>
    <w:p w14:paraId="7848904E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color w:val="FF0000"/>
          <w:szCs w:val="21"/>
        </w:rPr>
        <w:t>★</w:t>
      </w:r>
      <w:r w:rsidRPr="00BE0028">
        <w:rPr>
          <w:rFonts w:ascii="宋体" w:eastAsia="宋体" w:hAnsi="宋体" w:cs="Times New Roman"/>
          <w:sz w:val="24"/>
        </w:rPr>
        <w:t>10.2</w:t>
      </w:r>
      <w:r w:rsidRPr="00BE0028">
        <w:rPr>
          <w:rFonts w:ascii="宋体" w:eastAsia="宋体" w:hAnsi="宋体" w:cs="Times New Roman" w:hint="eastAsia"/>
          <w:sz w:val="24"/>
        </w:rPr>
        <w:t xml:space="preserve"> 呼吸频率设置范围不小于：1~120</w:t>
      </w:r>
      <w:r w:rsidRPr="00BE0028">
        <w:rPr>
          <w:rFonts w:ascii="宋体" w:eastAsia="宋体" w:hAnsi="宋体" w:cs="Times New Roman"/>
          <w:sz w:val="24"/>
        </w:rPr>
        <w:t>bpm（需提供检测报告证明文件）</w:t>
      </w:r>
    </w:p>
    <w:p w14:paraId="12D4F18E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sz w:val="24"/>
        </w:rPr>
        <w:t>10.3 可设置屏气时间：0~5s</w:t>
      </w:r>
    </w:p>
    <w:p w14:paraId="0E4399C0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color w:val="000000"/>
          <w:sz w:val="24"/>
        </w:rPr>
      </w:pPr>
      <w:r w:rsidRPr="00BE0028">
        <w:rPr>
          <w:rFonts w:ascii="宋体" w:eastAsia="宋体" w:hAnsi="宋体" w:cs="Times New Roman" w:hint="eastAsia"/>
          <w:color w:val="000000"/>
          <w:sz w:val="24"/>
        </w:rPr>
        <w:t>10.4 压力控制水平：5～45</w:t>
      </w:r>
      <w:r w:rsidRPr="00BE0028">
        <w:rPr>
          <w:rFonts w:ascii="宋体" w:eastAsia="宋体" w:hAnsi="宋体" w:cs="Times New Roman"/>
          <w:color w:val="000000"/>
          <w:sz w:val="24"/>
        </w:rPr>
        <w:t xml:space="preserve">cmH2O </w:t>
      </w:r>
    </w:p>
    <w:p w14:paraId="526E00F6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sz w:val="24"/>
        </w:rPr>
        <w:t>10.5 呼气末正压：</w:t>
      </w:r>
      <w:r w:rsidRPr="00BE0028">
        <w:rPr>
          <w:rFonts w:ascii="宋体" w:eastAsia="宋体" w:hAnsi="宋体" w:cs="Times New Roman"/>
          <w:sz w:val="24"/>
        </w:rPr>
        <w:t>0</w:t>
      </w:r>
      <w:r w:rsidRPr="00BE0028">
        <w:rPr>
          <w:rFonts w:ascii="宋体" w:eastAsia="宋体" w:hAnsi="宋体" w:cs="Times New Roman" w:hint="eastAsia"/>
          <w:sz w:val="24"/>
        </w:rPr>
        <w:t>~3</w:t>
      </w:r>
      <w:r w:rsidRPr="00BE0028">
        <w:rPr>
          <w:rFonts w:ascii="宋体" w:eastAsia="宋体" w:hAnsi="宋体" w:cs="Times New Roman"/>
          <w:sz w:val="24"/>
        </w:rPr>
        <w:t>0cmH2O</w:t>
      </w:r>
    </w:p>
    <w:p w14:paraId="6127CFA2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color w:val="FF0000"/>
          <w:szCs w:val="21"/>
        </w:rPr>
        <w:t xml:space="preserve">★ </w:t>
      </w:r>
      <w:r w:rsidRPr="00BE0028">
        <w:rPr>
          <w:rFonts w:ascii="宋体" w:eastAsia="宋体" w:hAnsi="宋体" w:cs="Times New Roman" w:hint="eastAsia"/>
          <w:sz w:val="24"/>
        </w:rPr>
        <w:t>10.6 具有流速触发和压力触发功能：（需提供检测报告证明文件）</w:t>
      </w:r>
    </w:p>
    <w:p w14:paraId="4F5553C4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400" w:firstLine="96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sz w:val="24"/>
        </w:rPr>
        <w:t>压力触发灵敏度：</w:t>
      </w:r>
      <w:r w:rsidRPr="00BE0028">
        <w:rPr>
          <w:rFonts w:ascii="宋体" w:eastAsia="宋体" w:hAnsi="宋体" w:cs="Times New Roman"/>
          <w:sz w:val="24"/>
        </w:rPr>
        <w:t xml:space="preserve">-20cmH2O </w:t>
      </w:r>
      <w:r w:rsidRPr="00BE0028">
        <w:rPr>
          <w:rFonts w:ascii="宋体" w:eastAsia="宋体" w:hAnsi="宋体" w:cs="Times New Roman" w:hint="eastAsia"/>
          <w:sz w:val="24"/>
        </w:rPr>
        <w:t>~</w:t>
      </w:r>
      <w:r w:rsidRPr="00BE0028">
        <w:rPr>
          <w:rFonts w:ascii="宋体" w:eastAsia="宋体" w:hAnsi="宋体" w:cs="Times New Roman"/>
          <w:sz w:val="24"/>
        </w:rPr>
        <w:t xml:space="preserve"> 0cmH2O</w:t>
      </w:r>
    </w:p>
    <w:p w14:paraId="177B5ED9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400" w:firstLine="96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sz w:val="24"/>
        </w:rPr>
        <w:t>流速触发灵敏度：2~30L/min</w:t>
      </w:r>
    </w:p>
    <w:p w14:paraId="72F259BC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color w:val="FF0000"/>
          <w:szCs w:val="21"/>
        </w:rPr>
        <w:t>★</w:t>
      </w:r>
      <w:r w:rsidRPr="00BE0028">
        <w:rPr>
          <w:rFonts w:ascii="宋体" w:eastAsia="宋体" w:hAnsi="宋体" w:cs="Times New Roman"/>
          <w:sz w:val="24"/>
        </w:rPr>
        <w:t>10.7</w:t>
      </w:r>
      <w:r w:rsidRPr="00BE0028">
        <w:rPr>
          <w:rFonts w:ascii="宋体" w:eastAsia="宋体" w:hAnsi="宋体" w:cs="Times New Roman" w:hint="eastAsia"/>
          <w:sz w:val="24"/>
        </w:rPr>
        <w:t>氧浓度：40</w:t>
      </w:r>
      <w:r w:rsidRPr="00BE0028">
        <w:rPr>
          <w:rFonts w:ascii="宋体" w:eastAsia="宋体" w:hAnsi="宋体" w:cs="Times New Roman"/>
          <w:sz w:val="24"/>
        </w:rPr>
        <w:t>%</w:t>
      </w:r>
      <w:r w:rsidRPr="00BE0028">
        <w:rPr>
          <w:rFonts w:ascii="宋体" w:eastAsia="宋体" w:hAnsi="宋体" w:cs="Times New Roman" w:hint="eastAsia"/>
          <w:sz w:val="24"/>
        </w:rPr>
        <w:t>~10</w:t>
      </w:r>
      <w:r w:rsidRPr="00BE0028">
        <w:rPr>
          <w:rFonts w:ascii="宋体" w:eastAsia="宋体" w:hAnsi="宋体" w:cs="Times New Roman"/>
          <w:sz w:val="24"/>
        </w:rPr>
        <w:t>0%</w:t>
      </w:r>
      <w:r w:rsidRPr="00BE0028">
        <w:rPr>
          <w:rFonts w:ascii="宋体" w:eastAsia="宋体" w:hAnsi="宋体" w:cs="Times New Roman" w:hint="eastAsia"/>
          <w:sz w:val="24"/>
        </w:rPr>
        <w:t xml:space="preserve">   连续可调（需提供检测报告证明文件）</w:t>
      </w:r>
    </w:p>
    <w:p w14:paraId="56697642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/>
          <w:sz w:val="24"/>
        </w:rPr>
        <w:t>11</w:t>
      </w:r>
      <w:r w:rsidRPr="00BE0028">
        <w:rPr>
          <w:rFonts w:ascii="宋体" w:eastAsia="宋体" w:hAnsi="宋体" w:cs="Times New Roman" w:hint="eastAsia"/>
          <w:sz w:val="24"/>
        </w:rPr>
        <w:t>. 监测：潮气量、分钟通气量、峰值压力、总计呼吸频率、氧浓度，呼气末正压，触发显示、交流供电指示、直流供电指示、充电指示、电池电量监测</w:t>
      </w:r>
    </w:p>
    <w:p w14:paraId="26EAB0A6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/>
          <w:sz w:val="24"/>
        </w:rPr>
        <w:t>12</w:t>
      </w:r>
      <w:r w:rsidRPr="00BE0028">
        <w:rPr>
          <w:rFonts w:ascii="宋体" w:eastAsia="宋体" w:hAnsi="宋体" w:cs="Times New Roman" w:hint="eastAsia"/>
          <w:sz w:val="24"/>
        </w:rPr>
        <w:t>. 呼吸波形监测；</w:t>
      </w:r>
    </w:p>
    <w:p w14:paraId="14878EA6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/>
          <w:sz w:val="24"/>
        </w:rPr>
        <w:t>13</w:t>
      </w:r>
      <w:r w:rsidRPr="00BE0028">
        <w:rPr>
          <w:rFonts w:ascii="宋体" w:eastAsia="宋体" w:hAnsi="宋体" w:cs="Times New Roman" w:hint="eastAsia"/>
          <w:sz w:val="24"/>
        </w:rPr>
        <w:t>. 报警：气道压力上限、气道压力下限、分钟通气量上限、下限报警、持续气道压力高报警、窒息、交流电源断电、电池电量低、气源压力低报警、系统故障报警等</w:t>
      </w:r>
    </w:p>
    <w:p w14:paraId="2F782E94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sz w:val="24"/>
        </w:rPr>
        <w:t>14. 多种供电方式：车载、适配器、内部电池、外接备用电池</w:t>
      </w:r>
    </w:p>
    <w:p w14:paraId="309FA70D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sz w:val="24"/>
        </w:rPr>
        <w:t>15. 多种安装方式：车载、携带、箱式3种固定安装方式</w:t>
      </w:r>
    </w:p>
    <w:p w14:paraId="77D87BE8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ind w:firstLineChars="100" w:firstLine="240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sz w:val="24"/>
        </w:rPr>
        <w:t>16. 具有CE、CFDA认证</w:t>
      </w:r>
    </w:p>
    <w:p w14:paraId="4716597C" w14:textId="77777777" w:rsidR="00BE0028" w:rsidRPr="00BE0028" w:rsidRDefault="00BE0028" w:rsidP="00BE0028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pacing w:line="240" w:lineRule="atLeast"/>
        <w:rPr>
          <w:rFonts w:ascii="宋体" w:eastAsia="宋体" w:hAnsi="宋体" w:cs="Times New Roman"/>
          <w:sz w:val="24"/>
        </w:rPr>
      </w:pPr>
      <w:r w:rsidRPr="00BE0028">
        <w:rPr>
          <w:rFonts w:ascii="宋体" w:eastAsia="宋体" w:hAnsi="宋体" w:cs="Times New Roman" w:hint="eastAsia"/>
          <w:color w:val="FF0000"/>
          <w:szCs w:val="21"/>
        </w:rPr>
        <w:t>★</w:t>
      </w:r>
      <w:r w:rsidRPr="00BE0028">
        <w:rPr>
          <w:rFonts w:ascii="宋体" w:eastAsia="宋体" w:hAnsi="宋体" w:cs="Times New Roman" w:hint="eastAsia"/>
          <w:sz w:val="24"/>
        </w:rPr>
        <w:t>17. 符合IPX4防水等级（需提供检测报告证明文件）</w:t>
      </w:r>
    </w:p>
    <w:p w14:paraId="779A1C0C" w14:textId="3F73BA98" w:rsidR="00F84A38" w:rsidRDefault="00BE0028" w:rsidP="00BE0028">
      <w:r w:rsidRPr="00BE0028">
        <w:rPr>
          <w:rFonts w:ascii="宋体" w:eastAsia="宋体" w:hAnsi="宋体" w:cs="Times New Roman" w:hint="eastAsia"/>
          <w:color w:val="FF0000"/>
          <w:szCs w:val="21"/>
        </w:rPr>
        <w:t>★</w:t>
      </w:r>
      <w:r w:rsidRPr="00BE0028">
        <w:rPr>
          <w:rFonts w:ascii="宋体" w:eastAsia="宋体" w:hAnsi="宋体" w:cs="Times New Roman" w:hint="eastAsia"/>
          <w:sz w:val="24"/>
        </w:rPr>
        <w:t>18. 符合EN1789救护车车载标准（需提供检测报告证明文件）</w:t>
      </w:r>
    </w:p>
    <w:sectPr w:rsidR="00F8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CB39" w14:textId="77777777" w:rsidR="004D580A" w:rsidRDefault="004D580A" w:rsidP="00BE0028">
      <w:r>
        <w:separator/>
      </w:r>
    </w:p>
  </w:endnote>
  <w:endnote w:type="continuationSeparator" w:id="0">
    <w:p w14:paraId="409952E8" w14:textId="77777777" w:rsidR="004D580A" w:rsidRDefault="004D580A" w:rsidP="00BE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DC73" w14:textId="77777777" w:rsidR="004D580A" w:rsidRDefault="004D580A" w:rsidP="00BE0028">
      <w:r>
        <w:separator/>
      </w:r>
    </w:p>
  </w:footnote>
  <w:footnote w:type="continuationSeparator" w:id="0">
    <w:p w14:paraId="463B62DA" w14:textId="77777777" w:rsidR="004D580A" w:rsidRDefault="004D580A" w:rsidP="00BE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F7"/>
    <w:rsid w:val="003231F7"/>
    <w:rsid w:val="004D580A"/>
    <w:rsid w:val="00B47A0B"/>
    <w:rsid w:val="00BE0028"/>
    <w:rsid w:val="00F84A38"/>
    <w:rsid w:val="00F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835897E6-5A32-4C7E-B635-7176678F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弈 吴</dc:creator>
  <cp:keywords/>
  <dc:description/>
  <cp:lastModifiedBy>弈 吴</cp:lastModifiedBy>
  <cp:revision>2</cp:revision>
  <dcterms:created xsi:type="dcterms:W3CDTF">2023-10-08T07:28:00Z</dcterms:created>
  <dcterms:modified xsi:type="dcterms:W3CDTF">2023-10-08T07:29:00Z</dcterms:modified>
</cp:coreProperties>
</file>